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4C" w:rsidRDefault="003C3F06" w:rsidP="00473C4C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>RASPORED OBRANA U LIPNJU PO FAKULTETSKOM VIJEĆU ODRŽANOM 28.5.2013.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0"/>
        <w:gridCol w:w="1635"/>
        <w:gridCol w:w="1909"/>
        <w:gridCol w:w="2527"/>
        <w:gridCol w:w="2576"/>
        <w:gridCol w:w="1954"/>
      </w:tblGrid>
      <w:tr w:rsidR="00473C4C" w:rsidTr="003C3F06">
        <w:tc>
          <w:tcPr>
            <w:tcW w:w="510" w:type="dxa"/>
            <w:shd w:val="clear" w:color="auto" w:fill="DBE5F1"/>
            <w:vAlign w:val="center"/>
          </w:tcPr>
          <w:p w:rsidR="00473C4C" w:rsidRPr="00473C4C" w:rsidRDefault="00473C4C" w:rsidP="00473C4C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</w:rPr>
              <w:t>R.B</w:t>
            </w:r>
            <w:proofErr w:type="spellEnd"/>
            <w:r>
              <w:rPr>
                <w:rFonts w:ascii="Calibri" w:hAnsi="Calibri"/>
                <w:b/>
                <w:sz w:val="18"/>
              </w:rPr>
              <w:t>.</w:t>
            </w:r>
          </w:p>
        </w:tc>
        <w:tc>
          <w:tcPr>
            <w:tcW w:w="1635" w:type="dxa"/>
            <w:shd w:val="clear" w:color="auto" w:fill="DBE5F1"/>
            <w:vAlign w:val="center"/>
          </w:tcPr>
          <w:p w:rsidR="00473C4C" w:rsidRPr="00473C4C" w:rsidRDefault="00473C4C" w:rsidP="00473C4C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909" w:type="dxa"/>
            <w:shd w:val="clear" w:color="auto" w:fill="DBE5F1"/>
            <w:vAlign w:val="center"/>
          </w:tcPr>
          <w:p w:rsidR="00473C4C" w:rsidRPr="00473C4C" w:rsidRDefault="00473C4C" w:rsidP="00473C4C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STUDENT</w:t>
            </w:r>
          </w:p>
        </w:tc>
        <w:tc>
          <w:tcPr>
            <w:tcW w:w="2527" w:type="dxa"/>
            <w:shd w:val="clear" w:color="auto" w:fill="DBE5F1"/>
            <w:vAlign w:val="center"/>
          </w:tcPr>
          <w:p w:rsidR="00473C4C" w:rsidRPr="00473C4C" w:rsidRDefault="00473C4C" w:rsidP="00473C4C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473C4C" w:rsidRPr="00473C4C" w:rsidRDefault="00473C4C" w:rsidP="00473C4C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OCJENU RADA</w:t>
            </w:r>
          </w:p>
        </w:tc>
        <w:tc>
          <w:tcPr>
            <w:tcW w:w="1954" w:type="dxa"/>
            <w:shd w:val="clear" w:color="auto" w:fill="DBE5F1"/>
            <w:vAlign w:val="center"/>
          </w:tcPr>
          <w:p w:rsidR="00473C4C" w:rsidRPr="00473C4C" w:rsidRDefault="00473C4C" w:rsidP="00473C4C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473C4C" w:rsidTr="003C3F06">
        <w:trPr>
          <w:cantSplit/>
        </w:trPr>
        <w:tc>
          <w:tcPr>
            <w:tcW w:w="510" w:type="dxa"/>
            <w:shd w:val="clear" w:color="auto" w:fill="auto"/>
          </w:tcPr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635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909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LJILJANA BABOGREDAC</w:t>
            </w:r>
          </w:p>
        </w:tc>
        <w:tc>
          <w:tcPr>
            <w:tcW w:w="2527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OBRAZOVANJE VOĐA I KURIKULUM KOJI NEDOSTAJE</w:t>
            </w:r>
          </w:p>
        </w:tc>
        <w:tc>
          <w:tcPr>
            <w:tcW w:w="2576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Marijan Cingula</w:t>
            </w:r>
          </w:p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Borna Bebek</w:t>
            </w:r>
          </w:p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Velimir Srića</w:t>
            </w:r>
          </w:p>
        </w:tc>
        <w:tc>
          <w:tcPr>
            <w:tcW w:w="1954" w:type="dxa"/>
            <w:shd w:val="clear" w:color="auto" w:fill="auto"/>
          </w:tcPr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11.06.2013.</w:t>
            </w:r>
          </w:p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13:00</w:t>
            </w:r>
          </w:p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>. 54</w:t>
            </w:r>
          </w:p>
        </w:tc>
      </w:tr>
      <w:tr w:rsidR="00473C4C" w:rsidTr="003C3F06">
        <w:trPr>
          <w:cantSplit/>
        </w:trPr>
        <w:tc>
          <w:tcPr>
            <w:tcW w:w="510" w:type="dxa"/>
            <w:shd w:val="clear" w:color="auto" w:fill="auto"/>
          </w:tcPr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635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Računovodstvo i porezi</w:t>
            </w:r>
          </w:p>
        </w:tc>
        <w:tc>
          <w:tcPr>
            <w:tcW w:w="1909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NIKOLA BAKŠAJ</w:t>
            </w:r>
          </w:p>
        </w:tc>
        <w:tc>
          <w:tcPr>
            <w:tcW w:w="2527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ANALIZA KRETANJA POKAZATELJA POSLOVANJA PODUZEĆA U STEČAJU</w:t>
            </w:r>
          </w:p>
        </w:tc>
        <w:tc>
          <w:tcPr>
            <w:tcW w:w="2576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Danimir Gulin</w:t>
            </w:r>
          </w:p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Lajoš Žager</w:t>
            </w:r>
          </w:p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Hana Horak</w:t>
            </w:r>
          </w:p>
        </w:tc>
        <w:tc>
          <w:tcPr>
            <w:tcW w:w="1954" w:type="dxa"/>
            <w:shd w:val="clear" w:color="auto" w:fill="auto"/>
          </w:tcPr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18.06.2013.</w:t>
            </w:r>
          </w:p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17:00</w:t>
            </w:r>
          </w:p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>. 52</w:t>
            </w:r>
          </w:p>
        </w:tc>
      </w:tr>
      <w:tr w:rsidR="00473C4C" w:rsidTr="003C3F06">
        <w:trPr>
          <w:cantSplit/>
        </w:trPr>
        <w:tc>
          <w:tcPr>
            <w:tcW w:w="510" w:type="dxa"/>
            <w:shd w:val="clear" w:color="auto" w:fill="auto"/>
          </w:tcPr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635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financijskim institucijama</w:t>
            </w:r>
          </w:p>
        </w:tc>
        <w:tc>
          <w:tcPr>
            <w:tcW w:w="1909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SINIŠA BEHIN</w:t>
            </w:r>
          </w:p>
        </w:tc>
        <w:tc>
          <w:tcPr>
            <w:tcW w:w="2527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MEĐUNARODNIH NORMI MJERENJA RIZIKA NA FINANCIJSKU STABILNOST BANAKA</w:t>
            </w:r>
          </w:p>
        </w:tc>
        <w:tc>
          <w:tcPr>
            <w:tcW w:w="2576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Ivan Lovrinović</w:t>
            </w:r>
          </w:p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Drago Jakovčević</w:t>
            </w:r>
          </w:p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Gordana Kordić</w:t>
            </w:r>
          </w:p>
        </w:tc>
        <w:tc>
          <w:tcPr>
            <w:tcW w:w="1954" w:type="dxa"/>
            <w:shd w:val="clear" w:color="auto" w:fill="auto"/>
          </w:tcPr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18.06.2013.</w:t>
            </w:r>
          </w:p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>. 53</w:t>
            </w:r>
          </w:p>
        </w:tc>
      </w:tr>
      <w:tr w:rsidR="00473C4C" w:rsidTr="003C3F06">
        <w:trPr>
          <w:cantSplit/>
        </w:trPr>
        <w:tc>
          <w:tcPr>
            <w:tcW w:w="510" w:type="dxa"/>
            <w:shd w:val="clear" w:color="auto" w:fill="auto"/>
          </w:tcPr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4.</w:t>
            </w:r>
          </w:p>
        </w:tc>
        <w:tc>
          <w:tcPr>
            <w:tcW w:w="1635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909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ZORICA BRNAS</w:t>
            </w:r>
          </w:p>
        </w:tc>
        <w:tc>
          <w:tcPr>
            <w:tcW w:w="2527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SPECIFIČNOSTI ORGANIZACIJE DRUŠTVA ZA OSIGURANJE</w:t>
            </w:r>
          </w:p>
        </w:tc>
        <w:tc>
          <w:tcPr>
            <w:tcW w:w="2576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Drago Jakovčević</w:t>
            </w:r>
          </w:p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Pere Sikavica</w:t>
            </w:r>
          </w:p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Vinko Belak</w:t>
            </w:r>
          </w:p>
        </w:tc>
        <w:tc>
          <w:tcPr>
            <w:tcW w:w="1954" w:type="dxa"/>
            <w:shd w:val="clear" w:color="auto" w:fill="auto"/>
          </w:tcPr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12.06.2013.</w:t>
            </w:r>
          </w:p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>. 53</w:t>
            </w:r>
          </w:p>
        </w:tc>
      </w:tr>
      <w:tr w:rsidR="00473C4C" w:rsidTr="003C3F06">
        <w:trPr>
          <w:cantSplit/>
        </w:trPr>
        <w:tc>
          <w:tcPr>
            <w:tcW w:w="510" w:type="dxa"/>
            <w:shd w:val="clear" w:color="auto" w:fill="auto"/>
          </w:tcPr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5.</w:t>
            </w:r>
          </w:p>
        </w:tc>
        <w:tc>
          <w:tcPr>
            <w:tcW w:w="1635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financijskim institucijama</w:t>
            </w:r>
          </w:p>
        </w:tc>
        <w:tc>
          <w:tcPr>
            <w:tcW w:w="1909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IVAN BUDIŠA</w:t>
            </w:r>
          </w:p>
        </w:tc>
        <w:tc>
          <w:tcPr>
            <w:tcW w:w="2527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NADZOR NEBANKOVNIH FINANCIJSKIH INSTITUCIJA U EUROPSKOJ UNIJI I REPUBLICI HRVATSKOJ</w:t>
            </w:r>
          </w:p>
        </w:tc>
        <w:tc>
          <w:tcPr>
            <w:tcW w:w="2576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Doc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Anita Pavković</w:t>
            </w:r>
          </w:p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Ivan Lovrinović</w:t>
            </w:r>
          </w:p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Drago Jakovčević</w:t>
            </w:r>
          </w:p>
        </w:tc>
        <w:tc>
          <w:tcPr>
            <w:tcW w:w="1954" w:type="dxa"/>
            <w:shd w:val="clear" w:color="auto" w:fill="auto"/>
          </w:tcPr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11.06.2013.</w:t>
            </w:r>
          </w:p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09:00</w:t>
            </w:r>
          </w:p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>. 53</w:t>
            </w:r>
          </w:p>
        </w:tc>
      </w:tr>
      <w:tr w:rsidR="00473C4C" w:rsidTr="003C3F06">
        <w:trPr>
          <w:cantSplit/>
        </w:trPr>
        <w:tc>
          <w:tcPr>
            <w:tcW w:w="510" w:type="dxa"/>
            <w:shd w:val="clear" w:color="auto" w:fill="auto"/>
          </w:tcPr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6.</w:t>
            </w:r>
          </w:p>
        </w:tc>
        <w:tc>
          <w:tcPr>
            <w:tcW w:w="1635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Upravljačko računovodstvo i interna revizija</w:t>
            </w:r>
          </w:p>
        </w:tc>
        <w:tc>
          <w:tcPr>
            <w:tcW w:w="1909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DANIJELA CRNAC</w:t>
            </w:r>
          </w:p>
        </w:tc>
        <w:tc>
          <w:tcPr>
            <w:tcW w:w="2527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RAČUNOVODSTVO I FINANCIJSKO IZVJEŠTAVANJE SEKTORA ŽELJEZNICE U SUSTAVU PROVEDBE PRETPRISTUPNIH PROGRAMA EUROPSKE UNIJE</w:t>
            </w:r>
          </w:p>
        </w:tc>
        <w:tc>
          <w:tcPr>
            <w:tcW w:w="2576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 xml:space="preserve">. Vladimir </w:t>
            </w:r>
            <w:proofErr w:type="spellStart"/>
            <w:r>
              <w:rPr>
                <w:rFonts w:ascii="Calibri" w:hAnsi="Calibri"/>
                <w:sz w:val="18"/>
              </w:rPr>
              <w:t>Čavrak</w:t>
            </w:r>
            <w:proofErr w:type="spellEnd"/>
          </w:p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 xml:space="preserve">. Vesna </w:t>
            </w:r>
            <w:proofErr w:type="spellStart"/>
            <w:r>
              <w:rPr>
                <w:rFonts w:ascii="Calibri" w:hAnsi="Calibri"/>
                <w:sz w:val="18"/>
              </w:rPr>
              <w:t>Vašiček</w:t>
            </w:r>
            <w:proofErr w:type="spellEnd"/>
          </w:p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Ivana Mamić Sačer</w:t>
            </w:r>
          </w:p>
        </w:tc>
        <w:tc>
          <w:tcPr>
            <w:tcW w:w="1954" w:type="dxa"/>
            <w:shd w:val="clear" w:color="auto" w:fill="auto"/>
          </w:tcPr>
          <w:p w:rsidR="00412431" w:rsidRDefault="00412431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13.06.2013. </w:t>
            </w:r>
          </w:p>
          <w:p w:rsidR="00412431" w:rsidRDefault="00412431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15,00 </w:t>
            </w:r>
          </w:p>
          <w:p w:rsidR="00473C4C" w:rsidRDefault="00412431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 xml:space="preserve"> 55</w:t>
            </w:r>
            <w:r w:rsidR="00473C4C">
              <w:rPr>
                <w:rFonts w:ascii="Calibri" w:hAnsi="Calibri"/>
                <w:sz w:val="18"/>
              </w:rPr>
              <w:t xml:space="preserve">                            </w:t>
            </w:r>
          </w:p>
        </w:tc>
      </w:tr>
      <w:tr w:rsidR="00473C4C" w:rsidTr="003C3F06">
        <w:trPr>
          <w:cantSplit/>
        </w:trPr>
        <w:tc>
          <w:tcPr>
            <w:tcW w:w="510" w:type="dxa"/>
            <w:shd w:val="clear" w:color="auto" w:fill="auto"/>
          </w:tcPr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7.</w:t>
            </w:r>
          </w:p>
        </w:tc>
        <w:tc>
          <w:tcPr>
            <w:tcW w:w="1635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financijskim institucijama</w:t>
            </w:r>
          </w:p>
        </w:tc>
        <w:tc>
          <w:tcPr>
            <w:tcW w:w="1909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RAHELA DŽOJIĆ</w:t>
            </w:r>
          </w:p>
        </w:tc>
        <w:tc>
          <w:tcPr>
            <w:tcW w:w="2527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ULOGA I ZNAČAJ ZLATA U SVJETSKOJ EKONOMIJI</w:t>
            </w:r>
          </w:p>
        </w:tc>
        <w:tc>
          <w:tcPr>
            <w:tcW w:w="2576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Marijana Ivanov</w:t>
            </w:r>
          </w:p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Ivan Lovrinović</w:t>
            </w:r>
          </w:p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Jurica Šimurina</w:t>
            </w:r>
          </w:p>
        </w:tc>
        <w:tc>
          <w:tcPr>
            <w:tcW w:w="1954" w:type="dxa"/>
            <w:shd w:val="clear" w:color="auto" w:fill="auto"/>
          </w:tcPr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11.06.2013.</w:t>
            </w:r>
          </w:p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13:00</w:t>
            </w:r>
          </w:p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>. 53</w:t>
            </w:r>
          </w:p>
        </w:tc>
      </w:tr>
      <w:tr w:rsidR="00473C4C" w:rsidTr="003C3F06">
        <w:trPr>
          <w:cantSplit/>
        </w:trPr>
        <w:tc>
          <w:tcPr>
            <w:tcW w:w="510" w:type="dxa"/>
            <w:shd w:val="clear" w:color="auto" w:fill="auto"/>
          </w:tcPr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8.</w:t>
            </w:r>
          </w:p>
        </w:tc>
        <w:tc>
          <w:tcPr>
            <w:tcW w:w="1635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Računovodstvo i porezi</w:t>
            </w:r>
          </w:p>
        </w:tc>
        <w:tc>
          <w:tcPr>
            <w:tcW w:w="1909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DUNJA DŽOLAN</w:t>
            </w:r>
          </w:p>
        </w:tc>
        <w:tc>
          <w:tcPr>
            <w:tcW w:w="2527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RAČUNOVODSTVO GRAĐENJA I PRIMJENA POREZNIH PROPISA U GRADITELJSTVU</w:t>
            </w:r>
          </w:p>
        </w:tc>
        <w:tc>
          <w:tcPr>
            <w:tcW w:w="2576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Ivana Mamić Sačer</w:t>
            </w:r>
          </w:p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 xml:space="preserve">. Ivana Dražić </w:t>
            </w:r>
            <w:proofErr w:type="spellStart"/>
            <w:r>
              <w:rPr>
                <w:rFonts w:ascii="Calibri" w:hAnsi="Calibri"/>
                <w:sz w:val="18"/>
              </w:rPr>
              <w:t>Lutilsky</w:t>
            </w:r>
            <w:proofErr w:type="spellEnd"/>
          </w:p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Gordana Kordić</w:t>
            </w:r>
          </w:p>
        </w:tc>
        <w:tc>
          <w:tcPr>
            <w:tcW w:w="1954" w:type="dxa"/>
            <w:shd w:val="clear" w:color="auto" w:fill="auto"/>
          </w:tcPr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13.06.2013.</w:t>
            </w:r>
          </w:p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08:30</w:t>
            </w:r>
          </w:p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>. 54</w:t>
            </w:r>
          </w:p>
        </w:tc>
      </w:tr>
      <w:tr w:rsidR="00473C4C" w:rsidTr="003C3F06">
        <w:trPr>
          <w:cantSplit/>
        </w:trPr>
        <w:tc>
          <w:tcPr>
            <w:tcW w:w="510" w:type="dxa"/>
            <w:shd w:val="clear" w:color="auto" w:fill="auto"/>
          </w:tcPr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9.</w:t>
            </w:r>
          </w:p>
        </w:tc>
        <w:tc>
          <w:tcPr>
            <w:tcW w:w="1635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financijskim institucijama</w:t>
            </w:r>
          </w:p>
        </w:tc>
        <w:tc>
          <w:tcPr>
            <w:tcW w:w="1909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JOSIP MATIĆ</w:t>
            </w:r>
          </w:p>
        </w:tc>
        <w:tc>
          <w:tcPr>
            <w:tcW w:w="2527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ANALIZA ULOGE I UTJECAJA DEPOZITARA U UPRAVLJANJU PORTFELJEM INVESTICIJSKOG FONDA</w:t>
            </w:r>
          </w:p>
        </w:tc>
        <w:tc>
          <w:tcPr>
            <w:tcW w:w="2576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Drago Jakovčević</w:t>
            </w:r>
          </w:p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Ivan Lovrinović</w:t>
            </w:r>
          </w:p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Alen Stojanović</w:t>
            </w:r>
          </w:p>
        </w:tc>
        <w:tc>
          <w:tcPr>
            <w:tcW w:w="1954" w:type="dxa"/>
            <w:shd w:val="clear" w:color="auto" w:fill="auto"/>
          </w:tcPr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11.06.2013.</w:t>
            </w:r>
          </w:p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>. 53</w:t>
            </w:r>
          </w:p>
        </w:tc>
      </w:tr>
      <w:tr w:rsidR="00473C4C" w:rsidTr="003C3F06">
        <w:trPr>
          <w:cantSplit/>
        </w:trPr>
        <w:tc>
          <w:tcPr>
            <w:tcW w:w="510" w:type="dxa"/>
            <w:shd w:val="clear" w:color="auto" w:fill="auto"/>
          </w:tcPr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</w:t>
            </w:r>
          </w:p>
        </w:tc>
        <w:tc>
          <w:tcPr>
            <w:tcW w:w="1635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Menadžment trgovine</w:t>
            </w:r>
          </w:p>
        </w:tc>
        <w:tc>
          <w:tcPr>
            <w:tcW w:w="1909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ĐURAĐ MEDIĆ</w:t>
            </w:r>
          </w:p>
        </w:tc>
        <w:tc>
          <w:tcPr>
            <w:tcW w:w="2527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ZNAČENJE PODRIJETLA ROBE U CARINSKOM SUSTAVU</w:t>
            </w:r>
          </w:p>
        </w:tc>
        <w:tc>
          <w:tcPr>
            <w:tcW w:w="2576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Rudolf Vouk</w:t>
            </w:r>
          </w:p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Božo Matić</w:t>
            </w:r>
          </w:p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Nikola Knego</w:t>
            </w:r>
          </w:p>
        </w:tc>
        <w:tc>
          <w:tcPr>
            <w:tcW w:w="1954" w:type="dxa"/>
            <w:shd w:val="clear" w:color="auto" w:fill="auto"/>
          </w:tcPr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18.06.2013.</w:t>
            </w:r>
          </w:p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>. 54</w:t>
            </w:r>
          </w:p>
        </w:tc>
      </w:tr>
      <w:tr w:rsidR="00473C4C" w:rsidTr="003C3F06">
        <w:trPr>
          <w:cantSplit/>
        </w:trPr>
        <w:tc>
          <w:tcPr>
            <w:tcW w:w="510" w:type="dxa"/>
            <w:shd w:val="clear" w:color="auto" w:fill="auto"/>
          </w:tcPr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</w:t>
            </w:r>
          </w:p>
        </w:tc>
        <w:tc>
          <w:tcPr>
            <w:tcW w:w="1635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909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NERVAD MEŠIĆ</w:t>
            </w:r>
          </w:p>
        </w:tc>
        <w:tc>
          <w:tcPr>
            <w:tcW w:w="2527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PROJEKTNI MENADŽMENT U GRAĐEVINSKOJ INDUSTRIJI</w:t>
            </w:r>
          </w:p>
        </w:tc>
        <w:tc>
          <w:tcPr>
            <w:tcW w:w="2576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Mario Spremić</w:t>
            </w:r>
          </w:p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Mislav Ante Omazić</w:t>
            </w:r>
          </w:p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Pere Sikavica</w:t>
            </w:r>
          </w:p>
        </w:tc>
        <w:tc>
          <w:tcPr>
            <w:tcW w:w="1954" w:type="dxa"/>
            <w:shd w:val="clear" w:color="auto" w:fill="auto"/>
          </w:tcPr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14.06.2013.</w:t>
            </w:r>
          </w:p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>. 54</w:t>
            </w:r>
          </w:p>
        </w:tc>
      </w:tr>
      <w:tr w:rsidR="00473C4C" w:rsidTr="003C3F06">
        <w:trPr>
          <w:cantSplit/>
        </w:trPr>
        <w:tc>
          <w:tcPr>
            <w:tcW w:w="510" w:type="dxa"/>
            <w:shd w:val="clear" w:color="auto" w:fill="auto"/>
          </w:tcPr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12.</w:t>
            </w:r>
          </w:p>
        </w:tc>
        <w:tc>
          <w:tcPr>
            <w:tcW w:w="1635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Osiguranje i reosiguranje</w:t>
            </w:r>
          </w:p>
        </w:tc>
        <w:tc>
          <w:tcPr>
            <w:tcW w:w="1909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SVETISLAV MILAKOVIĆ</w:t>
            </w:r>
          </w:p>
        </w:tc>
        <w:tc>
          <w:tcPr>
            <w:tcW w:w="2527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OSIGURANJE OD PROFESIONALNE ODGOVORNOSTI LIJEČNIKA U DJELATNOSTI ZDRAVSTVA</w:t>
            </w:r>
          </w:p>
        </w:tc>
        <w:tc>
          <w:tcPr>
            <w:tcW w:w="2576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Drago Jakovčević</w:t>
            </w:r>
          </w:p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Vinko Barić</w:t>
            </w:r>
          </w:p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Doc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Hrvoje Šimović</w:t>
            </w:r>
          </w:p>
        </w:tc>
        <w:tc>
          <w:tcPr>
            <w:tcW w:w="1954" w:type="dxa"/>
            <w:shd w:val="clear" w:color="auto" w:fill="auto"/>
          </w:tcPr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12.06.2013.</w:t>
            </w:r>
          </w:p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>. 53</w:t>
            </w:r>
          </w:p>
        </w:tc>
      </w:tr>
      <w:tr w:rsidR="00473C4C" w:rsidTr="003C3F06">
        <w:trPr>
          <w:cantSplit/>
        </w:trPr>
        <w:tc>
          <w:tcPr>
            <w:tcW w:w="510" w:type="dxa"/>
            <w:shd w:val="clear" w:color="auto" w:fill="auto"/>
          </w:tcPr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</w:t>
            </w:r>
          </w:p>
        </w:tc>
        <w:tc>
          <w:tcPr>
            <w:tcW w:w="1635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Menadžment turizma</w:t>
            </w:r>
          </w:p>
        </w:tc>
        <w:tc>
          <w:tcPr>
            <w:tcW w:w="1909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ZLATAN MUFTIĆ</w:t>
            </w:r>
          </w:p>
        </w:tc>
        <w:tc>
          <w:tcPr>
            <w:tcW w:w="2527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ULOGA I ZNAČAJ TURISTIČKE ZAJEDNICE ZA UNAPRJEĐENJE KONGRESNE PONUDE GRADA ZAGREBA</w:t>
            </w:r>
          </w:p>
        </w:tc>
        <w:tc>
          <w:tcPr>
            <w:tcW w:w="2576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Mato Bartoluci</w:t>
            </w:r>
          </w:p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Oliver Kesar</w:t>
            </w:r>
          </w:p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Doc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 xml:space="preserve">. Zvjezdana </w:t>
            </w:r>
            <w:proofErr w:type="spellStart"/>
            <w:r>
              <w:rPr>
                <w:rFonts w:ascii="Calibri" w:hAnsi="Calibri"/>
                <w:sz w:val="18"/>
              </w:rPr>
              <w:t>Hendija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18.06.2013.</w:t>
            </w:r>
          </w:p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>. 53</w:t>
            </w:r>
          </w:p>
        </w:tc>
      </w:tr>
      <w:tr w:rsidR="00473C4C" w:rsidTr="003C3F06">
        <w:trPr>
          <w:cantSplit/>
        </w:trPr>
        <w:tc>
          <w:tcPr>
            <w:tcW w:w="510" w:type="dxa"/>
            <w:shd w:val="clear" w:color="auto" w:fill="auto"/>
          </w:tcPr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14.</w:t>
            </w:r>
          </w:p>
        </w:tc>
        <w:tc>
          <w:tcPr>
            <w:tcW w:w="1635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Menadžment trgovine</w:t>
            </w:r>
          </w:p>
        </w:tc>
        <w:tc>
          <w:tcPr>
            <w:tcW w:w="1909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JELENA VRBANEC</w:t>
            </w:r>
          </w:p>
        </w:tc>
        <w:tc>
          <w:tcPr>
            <w:tcW w:w="2527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FINANCIJSKI RIZICI U POSLOVANJU S INOZEMSTVOM S POSEBNIM OSVRTOM NA RIZIKE NAPLATE I PLAĆANJA</w:t>
            </w:r>
          </w:p>
        </w:tc>
        <w:tc>
          <w:tcPr>
            <w:tcW w:w="2576" w:type="dxa"/>
            <w:shd w:val="clear" w:color="auto" w:fill="auto"/>
          </w:tcPr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Rudolf Vouk</w:t>
            </w:r>
          </w:p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Božo Matić</w:t>
            </w:r>
          </w:p>
          <w:p w:rsidR="00473C4C" w:rsidRDefault="00473C4C" w:rsidP="00473C4C">
            <w:pPr>
              <w:spacing w:after="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Prof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dr</w:t>
            </w:r>
            <w:proofErr w:type="spellEnd"/>
            <w:r>
              <w:rPr>
                <w:rFonts w:ascii="Calibri" w:hAnsi="Calibri"/>
                <w:sz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</w:rPr>
              <w:t>sc</w:t>
            </w:r>
            <w:proofErr w:type="spellEnd"/>
            <w:r>
              <w:rPr>
                <w:rFonts w:ascii="Calibri" w:hAnsi="Calibri"/>
                <w:sz w:val="18"/>
              </w:rPr>
              <w:t>. Nikola Knego</w:t>
            </w:r>
          </w:p>
        </w:tc>
        <w:tc>
          <w:tcPr>
            <w:tcW w:w="1954" w:type="dxa"/>
            <w:shd w:val="clear" w:color="auto" w:fill="auto"/>
          </w:tcPr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18.06.2013.</w:t>
            </w:r>
          </w:p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09:00</w:t>
            </w:r>
          </w:p>
          <w:p w:rsidR="00473C4C" w:rsidRDefault="00473C4C" w:rsidP="00473C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dv</w:t>
            </w:r>
            <w:proofErr w:type="spellEnd"/>
            <w:r>
              <w:rPr>
                <w:rFonts w:ascii="Calibri" w:hAnsi="Calibri"/>
                <w:sz w:val="18"/>
              </w:rPr>
              <w:t>. 54</w:t>
            </w:r>
          </w:p>
        </w:tc>
      </w:tr>
      <w:tr w:rsidR="003C3F06" w:rsidRPr="003C3F06" w:rsidTr="003C3F0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06" w:rsidRPr="003C3F06" w:rsidRDefault="003C3F06" w:rsidP="0011489B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3C3F06">
              <w:rPr>
                <w:rFonts w:ascii="Calibri" w:hAnsi="Calibri"/>
                <w:sz w:val="18"/>
                <w:szCs w:val="18"/>
              </w:rPr>
              <w:t>15.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06" w:rsidRPr="003C3F06" w:rsidRDefault="003C3F06" w:rsidP="0011489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3C3F06">
              <w:rPr>
                <w:rFonts w:ascii="Calibri" w:hAnsi="Calibri"/>
                <w:sz w:val="18"/>
                <w:szCs w:val="18"/>
              </w:rPr>
              <w:t>DOKTORSKI RAD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06" w:rsidRPr="003C3F06" w:rsidRDefault="003C3F06" w:rsidP="0011489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3C3F06">
              <w:rPr>
                <w:rFonts w:ascii="Calibri" w:hAnsi="Calibri"/>
                <w:sz w:val="18"/>
                <w:szCs w:val="18"/>
              </w:rPr>
              <w:t>MARINELA DROPULIĆ RUŽIĆ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06" w:rsidRPr="003C3F06" w:rsidRDefault="003C3F06" w:rsidP="0011489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3C3F06">
              <w:rPr>
                <w:rFonts w:ascii="Calibri" w:hAnsi="Calibri"/>
                <w:sz w:val="18"/>
                <w:szCs w:val="18"/>
              </w:rPr>
              <w:t>DOPRINOS MENADŽMENTA LJUDSKIH POTENCIJALA USPJEŠNOSTI HOTELSKIH PODUZEĆA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06" w:rsidRPr="003C3F06" w:rsidRDefault="003C3F06" w:rsidP="0011489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3C3F06">
              <w:rPr>
                <w:rFonts w:ascii="Calibri" w:hAnsi="Calibri"/>
                <w:sz w:val="18"/>
                <w:szCs w:val="18"/>
              </w:rPr>
              <w:t>Prof.dr.sc . Nevenka Čavlek</w:t>
            </w:r>
          </w:p>
          <w:p w:rsidR="003C3F06" w:rsidRPr="003C3F06" w:rsidRDefault="003C3F06" w:rsidP="0011489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3C3F06">
              <w:rPr>
                <w:rFonts w:ascii="Calibri" w:hAnsi="Calibri"/>
                <w:sz w:val="18"/>
                <w:szCs w:val="18"/>
              </w:rPr>
              <w:t xml:space="preserve">Prof.dr.sc. Nina Pološki </w:t>
            </w:r>
            <w:proofErr w:type="spellStart"/>
            <w:r w:rsidRPr="003C3F06">
              <w:rPr>
                <w:rFonts w:ascii="Calibri" w:hAnsi="Calibri"/>
                <w:sz w:val="18"/>
                <w:szCs w:val="18"/>
              </w:rPr>
              <w:t>Vokić</w:t>
            </w:r>
            <w:proofErr w:type="spellEnd"/>
          </w:p>
          <w:p w:rsidR="003C3F06" w:rsidRPr="003C3F06" w:rsidRDefault="003C3F06" w:rsidP="0011489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3C3F06">
              <w:rPr>
                <w:rFonts w:ascii="Calibri" w:hAnsi="Calibri"/>
                <w:sz w:val="18"/>
                <w:szCs w:val="18"/>
              </w:rPr>
              <w:t>Dr.sc</w:t>
            </w:r>
            <w:proofErr w:type="spellEnd"/>
            <w:r w:rsidRPr="003C3F06">
              <w:rPr>
                <w:rFonts w:ascii="Calibri" w:hAnsi="Calibri"/>
                <w:sz w:val="18"/>
                <w:szCs w:val="18"/>
              </w:rPr>
              <w:t xml:space="preserve">. Sanja </w:t>
            </w:r>
            <w:proofErr w:type="spellStart"/>
            <w:r w:rsidRPr="003C3F06">
              <w:rPr>
                <w:rFonts w:ascii="Calibri" w:hAnsi="Calibri"/>
                <w:sz w:val="18"/>
                <w:szCs w:val="18"/>
              </w:rPr>
              <w:t>Čižmar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06" w:rsidRPr="003C3F06" w:rsidRDefault="003C3F06" w:rsidP="0011489B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3C3F06">
              <w:rPr>
                <w:rFonts w:ascii="Calibri" w:hAnsi="Calibri"/>
                <w:sz w:val="18"/>
                <w:szCs w:val="18"/>
              </w:rPr>
              <w:t>13.06.2013.</w:t>
            </w:r>
          </w:p>
          <w:p w:rsidR="003C3F06" w:rsidRPr="003C3F06" w:rsidRDefault="003C3F06" w:rsidP="0011489B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3C3F06">
              <w:rPr>
                <w:rFonts w:ascii="Calibri" w:hAnsi="Calibri"/>
                <w:sz w:val="18"/>
                <w:szCs w:val="18"/>
              </w:rPr>
              <w:t>u 14:00</w:t>
            </w:r>
          </w:p>
        </w:tc>
      </w:tr>
      <w:tr w:rsidR="003C3F06" w:rsidRPr="003C3F06" w:rsidTr="003C3F0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06" w:rsidRPr="003C3F06" w:rsidRDefault="003C3F06" w:rsidP="0011489B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3C3F06">
              <w:rPr>
                <w:rFonts w:ascii="Calibri" w:hAnsi="Calibri"/>
                <w:sz w:val="18"/>
                <w:szCs w:val="18"/>
              </w:rPr>
              <w:lastRenderedPageBreak/>
              <w:t>16.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06" w:rsidRPr="003C3F06" w:rsidRDefault="003C3F06" w:rsidP="0011489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3C3F06">
              <w:rPr>
                <w:rFonts w:ascii="Calibri" w:hAnsi="Calibri"/>
                <w:sz w:val="18"/>
                <w:szCs w:val="18"/>
              </w:rPr>
              <w:t>DOKTORSKI RAD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06" w:rsidRPr="003C3F06" w:rsidRDefault="003C3F06" w:rsidP="0011489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3C3F06">
              <w:rPr>
                <w:rFonts w:ascii="Calibri" w:hAnsi="Calibri"/>
                <w:sz w:val="18"/>
                <w:szCs w:val="18"/>
              </w:rPr>
              <w:t>IVAN KOŽIĆ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06" w:rsidRPr="003C3F06" w:rsidRDefault="003C3F06" w:rsidP="0011489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3C3F06">
              <w:rPr>
                <w:rFonts w:ascii="Calibri" w:hAnsi="Calibri"/>
                <w:sz w:val="18"/>
                <w:szCs w:val="18"/>
              </w:rPr>
              <w:t>PROGNOZIRANJE TOČAKA OBRATA U KRETANJU INOZEMNE TURISTIČKE POTRAŽNJE  ZA REPUBLIKOM HRVATSKOM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06" w:rsidRPr="003C3F06" w:rsidRDefault="003C3F06" w:rsidP="0011489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3C3F06">
              <w:rPr>
                <w:rFonts w:ascii="Calibri" w:hAnsi="Calibri"/>
                <w:sz w:val="18"/>
                <w:szCs w:val="18"/>
              </w:rPr>
              <w:t>Prof.dr.sc. Nevenka Čavlek</w:t>
            </w:r>
          </w:p>
          <w:p w:rsidR="003C3F06" w:rsidRPr="003C3F06" w:rsidRDefault="003C3F06" w:rsidP="0011489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3C3F06">
              <w:rPr>
                <w:rFonts w:ascii="Calibri" w:hAnsi="Calibri"/>
                <w:sz w:val="18"/>
                <w:szCs w:val="18"/>
              </w:rPr>
              <w:t>Prof.dr.sc. Josip Tica</w:t>
            </w:r>
          </w:p>
          <w:p w:rsidR="003C3F06" w:rsidRPr="003C3F06" w:rsidRDefault="003C3F06" w:rsidP="0011489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3C3F06">
              <w:rPr>
                <w:rFonts w:ascii="Calibri" w:hAnsi="Calibri"/>
                <w:sz w:val="18"/>
                <w:szCs w:val="18"/>
              </w:rPr>
              <w:t>Dr</w:t>
            </w:r>
            <w:proofErr w:type="spellEnd"/>
            <w:r w:rsidRPr="003C3F06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3C3F06">
              <w:rPr>
                <w:rFonts w:ascii="Calibri" w:hAnsi="Calibri"/>
                <w:sz w:val="18"/>
                <w:szCs w:val="18"/>
              </w:rPr>
              <w:t>Sc</w:t>
            </w:r>
            <w:proofErr w:type="spellEnd"/>
            <w:r w:rsidRPr="003C3F06">
              <w:rPr>
                <w:rFonts w:ascii="Calibri" w:hAnsi="Calibri"/>
                <w:sz w:val="18"/>
                <w:szCs w:val="18"/>
              </w:rPr>
              <w:t xml:space="preserve">. Sanda </w:t>
            </w:r>
            <w:proofErr w:type="spellStart"/>
            <w:r w:rsidRPr="003C3F06">
              <w:rPr>
                <w:rFonts w:ascii="Calibri" w:hAnsi="Calibri"/>
                <w:sz w:val="18"/>
                <w:szCs w:val="18"/>
              </w:rPr>
              <w:t>Čorak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06" w:rsidRPr="003C3F06" w:rsidRDefault="003C3F06" w:rsidP="0011489B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3C3F06">
              <w:rPr>
                <w:rFonts w:ascii="Calibri" w:hAnsi="Calibri"/>
                <w:sz w:val="18"/>
                <w:szCs w:val="18"/>
              </w:rPr>
              <w:t>17.06.2013.</w:t>
            </w:r>
          </w:p>
          <w:p w:rsidR="003C3F06" w:rsidRPr="003C3F06" w:rsidRDefault="003C3F06" w:rsidP="0011489B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3C3F06">
              <w:rPr>
                <w:rFonts w:ascii="Calibri" w:hAnsi="Calibri"/>
                <w:sz w:val="18"/>
                <w:szCs w:val="18"/>
              </w:rPr>
              <w:t>u 10:00</w:t>
            </w:r>
          </w:p>
        </w:tc>
      </w:tr>
    </w:tbl>
    <w:p w:rsidR="000011FF" w:rsidRPr="00473C4C" w:rsidRDefault="000011FF">
      <w:pPr>
        <w:rPr>
          <w:rFonts w:ascii="Calibri" w:hAnsi="Calibri"/>
          <w:sz w:val="18"/>
        </w:rPr>
      </w:pPr>
    </w:p>
    <w:sectPr w:rsidR="000011FF" w:rsidRPr="00473C4C" w:rsidSect="003C3F0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473C4C"/>
    <w:rsid w:val="000011FF"/>
    <w:rsid w:val="002B4E46"/>
    <w:rsid w:val="003C3F06"/>
    <w:rsid w:val="00412431"/>
    <w:rsid w:val="00473C4C"/>
    <w:rsid w:val="009C05C2"/>
    <w:rsid w:val="009C5ECD"/>
    <w:rsid w:val="00A6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1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570</Words>
  <Characters>3253</Characters>
  <Application>Microsoft Office Word</Application>
  <DocSecurity>0</DocSecurity>
  <Lines>27</Lines>
  <Paragraphs>7</Paragraphs>
  <ScaleCrop>false</ScaleCrop>
  <Company>Ekonomski fakultet Zagreb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sbabic</cp:lastModifiedBy>
  <cp:revision>3</cp:revision>
  <dcterms:created xsi:type="dcterms:W3CDTF">2013-05-28T12:27:00Z</dcterms:created>
  <dcterms:modified xsi:type="dcterms:W3CDTF">2013-05-29T08:13:00Z</dcterms:modified>
</cp:coreProperties>
</file>